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72" w:rsidRDefault="00FF0258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2172" w:rsidRDefault="00772172">
      <w:pPr>
        <w:widowControl w:val="0"/>
        <w:rPr>
          <w:rFonts w:ascii="Calibri" w:eastAsia="Calibri" w:hAnsi="Calibri" w:cs="Calibri"/>
        </w:rPr>
      </w:pPr>
    </w:p>
    <w:p w:rsidR="00772172" w:rsidRDefault="00FF0258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772172" w:rsidRDefault="00772172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772172" w:rsidRDefault="00772172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:rsidR="00772172" w:rsidRDefault="00772172">
      <w:pPr>
        <w:tabs>
          <w:tab w:val="left" w:pos="3600"/>
        </w:tabs>
        <w:ind w:right="-720"/>
      </w:pPr>
    </w:p>
    <w:p w:rsidR="00772172" w:rsidRDefault="0077217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772172" w:rsidRDefault="00FF0258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February 20, 2024</w:t>
      </w:r>
    </w:p>
    <w:p w:rsidR="00772172" w:rsidRDefault="0077217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February 20, 2024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 xml:space="preserve">Spectrum Charter School </w:t>
      </w:r>
      <w:proofErr w:type="gramStart"/>
      <w:r>
        <w:rPr>
          <w:rFonts w:ascii="Georgia" w:eastAsia="Georgia" w:hAnsi="Georgia" w:cs="Georgia"/>
        </w:rPr>
        <w:t>and  virtual</w:t>
      </w:r>
      <w:proofErr w:type="gramEnd"/>
      <w:r>
        <w:rPr>
          <w:rFonts w:ascii="Georgia" w:eastAsia="Georgia" w:hAnsi="Georgia" w:cs="Georgia"/>
        </w:rPr>
        <w:t xml:space="preserve"> via Google Meet</w:t>
      </w: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January  16, 2024</w:t>
        </w:r>
      </w:hyperlink>
      <w:r>
        <w:rPr>
          <w:rFonts w:ascii="Georgia" w:eastAsia="Georgia" w:hAnsi="Georgia" w:cs="Georgia"/>
        </w:rPr>
        <w:t xml:space="preserve"> Board of Trustee Meeting Minutes as presented.  Board met in Executive Session on February 20, 2024 to discuss personal and student matter</w:t>
      </w:r>
      <w:r>
        <w:rPr>
          <w:rFonts w:ascii="Georgia" w:eastAsia="Georgia" w:hAnsi="Georgia" w:cs="Georgia"/>
        </w:rPr>
        <w:t>s.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  <w:b/>
        </w:rPr>
        <w:br/>
      </w:r>
    </w:p>
    <w:p w:rsidR="00772172" w:rsidRDefault="00FF025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Semi-formal event/Parent Social  </w:t>
      </w:r>
    </w:p>
    <w:p w:rsidR="00772172" w:rsidRDefault="00FF025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Max &amp; Erma’s Fundraiser event - 1/17/24 Results </w:t>
      </w:r>
    </w:p>
    <w:p w:rsidR="00772172" w:rsidRDefault="00FF025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Field Trip - 2/1 </w:t>
      </w:r>
    </w:p>
    <w:p w:rsidR="00772172" w:rsidRDefault="00FF025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Transition Update </w:t>
      </w:r>
    </w:p>
    <w:p w:rsidR="00772172" w:rsidRDefault="00FF0258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Current Enrollment</w:t>
      </w:r>
      <w:r>
        <w:rPr>
          <w:rFonts w:ascii="Georgia" w:eastAsia="Georgia" w:hAnsi="Georgia" w:cs="Georgia"/>
        </w:rPr>
        <w:br/>
      </w:r>
    </w:p>
    <w:p w:rsidR="00772172" w:rsidRDefault="00772172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  </w:t>
      </w:r>
      <w:r>
        <w:rPr>
          <w:rFonts w:ascii="Georgia" w:eastAsia="Georgia" w:hAnsi="Georgia" w:cs="Georgia"/>
          <w:b/>
        </w:rPr>
        <w:t>VI.    Personnel Committee Agenda Items:</w:t>
      </w:r>
      <w:r>
        <w:rPr>
          <w:rFonts w:ascii="Georgia" w:eastAsia="Georgia" w:hAnsi="Georgia" w:cs="Georgia"/>
          <w:b/>
        </w:rPr>
        <w:tab/>
      </w:r>
    </w:p>
    <w:p w:rsidR="00772172" w:rsidRDefault="00FF0258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Informational item-Behavioral Specialist &amp; Paraprofessional positions  </w:t>
      </w:r>
    </w:p>
    <w:p w:rsidR="00772172" w:rsidRDefault="00FF0258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Accept the resignation of TJ Neal effective 2/16/2024</w:t>
      </w:r>
    </w:p>
    <w:p w:rsidR="00772172" w:rsidRDefault="00FF0258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Lori Yurkovich for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>Instruction in the Home</w:t>
        </w:r>
      </w:hyperlink>
      <w:r>
        <w:rPr>
          <w:rFonts w:ascii="Georgia" w:eastAsia="Georgia" w:hAnsi="Georgia" w:cs="Georgia"/>
        </w:rPr>
        <w:t xml:space="preserve"> at an hourly rate of $45.00 per hour</w:t>
      </w:r>
    </w:p>
    <w:p w:rsidR="00772172" w:rsidRDefault="00772172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VII.    Academic Committee Agenda Items:</w:t>
      </w:r>
    </w:p>
    <w:p w:rsidR="00772172" w:rsidRDefault="00FF025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2024-2025 Academic Calendar</w:t>
        </w:r>
      </w:hyperlink>
      <w:r>
        <w:rPr>
          <w:rFonts w:ascii="Georgia" w:eastAsia="Georgia" w:hAnsi="Georgia" w:cs="Georgia"/>
        </w:rPr>
        <w:t xml:space="preserve"> </w:t>
      </w:r>
    </w:p>
    <w:p w:rsidR="00772172" w:rsidRDefault="00FF025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24-25 Board Meeting Dates</w:t>
        </w:r>
      </w:hyperlink>
    </w:p>
    <w:p w:rsidR="00772172" w:rsidRDefault="00FF025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</w:t>
      </w:r>
      <w:r>
        <w:rPr>
          <w:rFonts w:ascii="Georgia" w:eastAsia="Georgia" w:hAnsi="Georgia" w:cs="Georgia"/>
        </w:rPr>
        <w:t xml:space="preserve">n to approve the 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 xml:space="preserve">2024 ESY proposal </w:t>
        </w:r>
      </w:hyperlink>
    </w:p>
    <w:p w:rsidR="00772172" w:rsidRDefault="00FF0258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</w:t>
      </w:r>
      <w:hyperlink r:id="rId15">
        <w:r>
          <w:rPr>
            <w:rFonts w:ascii="Georgia" w:eastAsia="Georgia" w:hAnsi="Georgia" w:cs="Georgia"/>
            <w:color w:val="1155CC"/>
            <w:u w:val="single"/>
          </w:rPr>
          <w:t>student agreement</w:t>
        </w:r>
      </w:hyperlink>
      <w:r>
        <w:rPr>
          <w:rFonts w:ascii="Georgia" w:eastAsia="Georgia" w:hAnsi="Georgia" w:cs="Georgia"/>
        </w:rPr>
        <w:t xml:space="preserve"> with Longmore Academy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VIII.    Policy Committee Agenda Items:</w:t>
      </w:r>
    </w:p>
    <w:p w:rsidR="00772172" w:rsidRDefault="00FF0258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the updated </w:t>
      </w:r>
      <w:hyperlink r:id="rId16">
        <w:r>
          <w:rPr>
            <w:rFonts w:ascii="Georgia" w:eastAsia="Georgia" w:hAnsi="Georgia" w:cs="Georgia"/>
            <w:color w:val="1155CC"/>
            <w:u w:val="single"/>
          </w:rPr>
          <w:t xml:space="preserve">Confidentiality Statement </w:t>
        </w:r>
      </w:hyperlink>
    </w:p>
    <w:p w:rsidR="00772172" w:rsidRDefault="00FF0258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</w:t>
      </w:r>
      <w:r>
        <w:rPr>
          <w:rFonts w:ascii="Georgia" w:eastAsia="Georgia" w:hAnsi="Georgia" w:cs="Georgia"/>
        </w:rPr>
        <w:t xml:space="preserve">accept the review of the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Conflict of Interest policy</w:t>
        </w:r>
      </w:hyperlink>
    </w:p>
    <w:p w:rsidR="00772172" w:rsidRDefault="00FF0258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Informational Item: Committee Assignments:</w:t>
      </w:r>
    </w:p>
    <w:p w:rsidR="00772172" w:rsidRDefault="00FF0258">
      <w:pPr>
        <w:numPr>
          <w:ilvl w:val="1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color w:val="222222"/>
          <w:highlight w:val="white"/>
        </w:rPr>
        <w:t>Finance &amp; Facilities                     Dorice Tharp &amp; Tammy Goda</w:t>
      </w:r>
    </w:p>
    <w:p w:rsidR="00772172" w:rsidRDefault="00FF0258">
      <w:pPr>
        <w:numPr>
          <w:ilvl w:val="1"/>
          <w:numId w:val="5"/>
        </w:numPr>
        <w:tabs>
          <w:tab w:val="left" w:pos="1440"/>
        </w:tabs>
        <w:ind w:right="600"/>
        <w:rPr>
          <w:rFonts w:ascii="Georgia" w:eastAsia="Georgia" w:hAnsi="Georgia" w:cs="Georgia"/>
        </w:rPr>
      </w:pPr>
      <w:r>
        <w:rPr>
          <w:color w:val="222222"/>
          <w:highlight w:val="white"/>
        </w:rPr>
        <w:t>Academic &amp; Curriculum               Barb Bain &amp; Arleen Wheat</w:t>
      </w:r>
    </w:p>
    <w:p w:rsidR="00772172" w:rsidRDefault="00FF0258">
      <w:pPr>
        <w:numPr>
          <w:ilvl w:val="1"/>
          <w:numId w:val="5"/>
        </w:numPr>
        <w:tabs>
          <w:tab w:val="left" w:pos="1440"/>
        </w:tabs>
        <w:ind w:right="600"/>
        <w:rPr>
          <w:rFonts w:ascii="Georgia" w:eastAsia="Georgia" w:hAnsi="Georgia" w:cs="Georgia"/>
        </w:rPr>
      </w:pPr>
      <w:r>
        <w:rPr>
          <w:color w:val="222222"/>
          <w:highlight w:val="white"/>
        </w:rPr>
        <w:t>Personnel, Student Services       Ellen Szczerba &amp; Michele Gutman</w:t>
      </w:r>
    </w:p>
    <w:p w:rsidR="00772172" w:rsidRDefault="00FF0258">
      <w:pPr>
        <w:numPr>
          <w:ilvl w:val="1"/>
          <w:numId w:val="5"/>
        </w:numPr>
        <w:tabs>
          <w:tab w:val="left" w:pos="1440"/>
        </w:tabs>
        <w:ind w:right="600"/>
        <w:rPr>
          <w:rFonts w:ascii="Georgia" w:eastAsia="Georgia" w:hAnsi="Georgia" w:cs="Georgia"/>
        </w:rPr>
      </w:pPr>
      <w:r>
        <w:rPr>
          <w:color w:val="222222"/>
          <w:highlight w:val="white"/>
        </w:rPr>
        <w:t xml:space="preserve">Grants &amp; Fundraising                   Jon Duvall &amp; </w:t>
      </w:r>
      <w:hyperlink r:id="rId18">
        <w:r>
          <w:rPr>
            <w:color w:val="0000EE"/>
            <w:u w:val="single"/>
          </w:rPr>
          <w:t>Ellen Szczerba</w:t>
        </w:r>
      </w:hyperlink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IX.      Finance Committee Agenda Items:</w:t>
      </w:r>
    </w:p>
    <w:p w:rsidR="00772172" w:rsidRDefault="00FF0258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772172" w:rsidRDefault="00FF025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772172" w:rsidRDefault="00FF025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772172" w:rsidRDefault="00FF025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772172" w:rsidRDefault="00FF0258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1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772172" w:rsidRPr="00391199" w:rsidRDefault="00FF0258" w:rsidP="00391199">
      <w:pPr>
        <w:numPr>
          <w:ilvl w:val="2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2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</w:t>
      </w:r>
      <w:r>
        <w:rPr>
          <w:rFonts w:ascii="Georgia" w:eastAsia="Georgia" w:hAnsi="Georgia" w:cs="Georgia"/>
        </w:rPr>
        <w:t>ew:</w:t>
      </w:r>
    </w:p>
    <w:p w:rsidR="00772172" w:rsidRDefault="00FF0258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3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772172" w:rsidRDefault="00FF0258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4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</w:t>
      </w:r>
      <w:r>
        <w:rPr>
          <w:rFonts w:ascii="Georgia" w:eastAsia="Georgia" w:hAnsi="Georgia" w:cs="Georgia"/>
        </w:rPr>
        <w:t xml:space="preserve"> Approval to pay bills due through March</w:t>
      </w:r>
    </w:p>
    <w:p w:rsidR="00772172" w:rsidRDefault="00FF0258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X.     Fundraising/Grants Committee Agenda Items:</w:t>
      </w:r>
    </w:p>
    <w:p w:rsidR="00772172" w:rsidRDefault="00FF0258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Foundation Update </w:t>
      </w:r>
    </w:p>
    <w:p w:rsidR="00772172" w:rsidRDefault="00FF0258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the opportunity to seek the following grants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</w:rPr>
        <w:tab/>
        <w:t>A. Next for Autism</w:t>
      </w:r>
    </w:p>
    <w:p w:rsidR="00772172" w:rsidRDefault="00FF0258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B. Highmark </w:t>
      </w:r>
    </w:p>
    <w:p w:rsidR="00772172" w:rsidRDefault="00FF0258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C. Dollar Bank Foundation </w:t>
      </w:r>
    </w:p>
    <w:p w:rsidR="00772172" w:rsidRDefault="00FF0258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D. BNY Mellon Foundation</w:t>
      </w:r>
    </w:p>
    <w:p w:rsidR="00772172" w:rsidRDefault="00FF0258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ab/>
        <w:t xml:space="preserve">E. Max and Victoria Dreyfus Foundation </w:t>
      </w:r>
      <w:r>
        <w:rPr>
          <w:rFonts w:ascii="Georgia" w:eastAsia="Georgia" w:hAnsi="Georgia" w:cs="Georgia"/>
          <w:b/>
        </w:rPr>
        <w:t xml:space="preserve">        </w:t>
      </w:r>
    </w:p>
    <w:p w:rsidR="00391199" w:rsidRDefault="00FF0258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</w:rPr>
        <w:t xml:space="preserve">F. PPCD Grant </w:t>
      </w:r>
    </w:p>
    <w:p w:rsidR="00772172" w:rsidRDefault="00FF0258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bookmarkStart w:id="1" w:name="_GoBack"/>
      <w:bookmarkEnd w:id="1"/>
      <w:r>
        <w:rPr>
          <w:rFonts w:ascii="Georgia" w:eastAsia="Georgia" w:hAnsi="Georgia" w:cs="Georgia"/>
          <w:b/>
        </w:rPr>
        <w:br/>
      </w:r>
    </w:p>
    <w:p w:rsidR="00772172" w:rsidRDefault="00FF0258">
      <w:pPr>
        <w:tabs>
          <w:tab w:val="left" w:pos="108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 XI.       Facilities Report </w:t>
      </w:r>
    </w:p>
    <w:p w:rsidR="00772172" w:rsidRDefault="00FF0258">
      <w:pPr>
        <w:tabs>
          <w:tab w:val="left" w:pos="126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 Motion to approve a </w:t>
      </w:r>
      <w:hyperlink r:id="rId25">
        <w:r>
          <w:rPr>
            <w:rFonts w:ascii="Georgia" w:eastAsia="Georgia" w:hAnsi="Georgia" w:cs="Georgia"/>
            <w:color w:val="1155CC"/>
            <w:u w:val="single"/>
          </w:rPr>
          <w:t>quote</w:t>
        </w:r>
      </w:hyperlink>
      <w:r>
        <w:rPr>
          <w:rFonts w:ascii="Georgia" w:eastAsia="Georgia" w:hAnsi="Georgia" w:cs="Georgia"/>
        </w:rPr>
        <w:t xml:space="preserve"> to repair and install a badge system for interior doors through </w:t>
      </w:r>
      <w:r>
        <w:rPr>
          <w:rFonts w:ascii="Georgia" w:eastAsia="Georgia" w:hAnsi="Georgia" w:cs="Georgia"/>
        </w:rPr>
        <w:br/>
        <w:t xml:space="preserve"> </w:t>
      </w:r>
      <w:r>
        <w:rPr>
          <w:rFonts w:ascii="Georgia" w:eastAsia="Georgia" w:hAnsi="Georgia" w:cs="Georgia"/>
        </w:rPr>
        <w:tab/>
        <w:t xml:space="preserve">  Sonitrol as quoted</w:t>
      </w:r>
      <w:r>
        <w:rPr>
          <w:rFonts w:ascii="Georgia" w:eastAsia="Georgia" w:hAnsi="Georgia" w:cs="Georgia"/>
        </w:rPr>
        <w:tab/>
      </w:r>
    </w:p>
    <w:p w:rsidR="00772172" w:rsidRDefault="00772172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Public Comments on non-Agenda Items: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Announcements: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XIV.    Next Meeting: March 19, 2024; 7:00 pm; Spectrum Cha</w:t>
      </w:r>
      <w:r>
        <w:rPr>
          <w:rFonts w:ascii="Georgia" w:eastAsia="Georgia" w:hAnsi="Georgia" w:cs="Georgia"/>
          <w:b/>
        </w:rPr>
        <w:t>rter School &amp; Google Meet</w:t>
      </w: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772172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772172" w:rsidRDefault="00FF0258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XV.     Motion to Adjourn:</w:t>
      </w:r>
    </w:p>
    <w:sectPr w:rsidR="00772172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258" w:rsidRDefault="00FF0258">
      <w:pPr>
        <w:spacing w:line="240" w:lineRule="auto"/>
      </w:pPr>
      <w:r>
        <w:separator/>
      </w:r>
    </w:p>
  </w:endnote>
  <w:endnote w:type="continuationSeparator" w:id="0">
    <w:p w:rsidR="00FF0258" w:rsidRDefault="00FF0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258" w:rsidRDefault="00FF0258">
      <w:pPr>
        <w:spacing w:line="240" w:lineRule="auto"/>
      </w:pPr>
      <w:r>
        <w:separator/>
      </w:r>
    </w:p>
  </w:footnote>
  <w:footnote w:type="continuationSeparator" w:id="0">
    <w:p w:rsidR="00FF0258" w:rsidRDefault="00FF02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172" w:rsidRDefault="007721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B3F"/>
    <w:multiLevelType w:val="multilevel"/>
    <w:tmpl w:val="C97ACC46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DD4AF0"/>
    <w:multiLevelType w:val="multilevel"/>
    <w:tmpl w:val="25CEBBB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38A54A8E"/>
    <w:multiLevelType w:val="multilevel"/>
    <w:tmpl w:val="9FD2D022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7C1CC7"/>
    <w:multiLevelType w:val="multilevel"/>
    <w:tmpl w:val="5F3AD1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D79304D"/>
    <w:multiLevelType w:val="multilevel"/>
    <w:tmpl w:val="839CA09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7D2250E"/>
    <w:multiLevelType w:val="multilevel"/>
    <w:tmpl w:val="A0F698F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8906E44"/>
    <w:multiLevelType w:val="multilevel"/>
    <w:tmpl w:val="CB7E27E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E5C760C"/>
    <w:multiLevelType w:val="multilevel"/>
    <w:tmpl w:val="E75413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72"/>
    <w:rsid w:val="00391199"/>
    <w:rsid w:val="00772172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31601"/>
  <w15:docId w15:val="{E87FB04F-2AE4-428B-B4DC-3A39A8AB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Z9XAYZnZPK7e7C86jnrD4KJwMPOIJnfS/view?usp=sharing" TargetMode="External"/><Relationship Id="rId18" Type="http://schemas.openxmlformats.org/officeDocument/2006/relationships/hyperlink" Target="mailto:eszczerba@spectrumcsi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drive.google.com/file/d/1XsBU_cP8M1EVreA9WaLFbiewWaxSZF0-/view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aYThXfcbxV5F5vIc56YnVCWoZvCat10K/view?usp=sharing" TargetMode="External"/><Relationship Id="rId17" Type="http://schemas.openxmlformats.org/officeDocument/2006/relationships/hyperlink" Target="https://drive.google.com/file/d/1dgRGNq8-J31YVe2ypuEvA7nH-9v7hUoV/view?usp=sharing" TargetMode="External"/><Relationship Id="rId25" Type="http://schemas.openxmlformats.org/officeDocument/2006/relationships/hyperlink" Target="https://drive.google.com/file/d/1QqWouSOzk8UWwaulO6e7UFcBAeAdWQUh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GJ4oFkIDomsLaDudsA0zSiAxWcJC5Z8U/view?usp=sharing" TargetMode="External"/><Relationship Id="rId20" Type="http://schemas.openxmlformats.org/officeDocument/2006/relationships/hyperlink" Target="https://drive.google.com/file/d/18Sh0VaTLyqrU45m3EhBtNGjlIu2R7ggp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x566teWDaFP2TaBxrERbF7AI9XVWP4tT/view?usp=sharing" TargetMode="External"/><Relationship Id="rId24" Type="http://schemas.openxmlformats.org/officeDocument/2006/relationships/hyperlink" Target="https://drive.google.com/file/d/1urlV3WV-0vtBkdaLvTsSZflFO394SAX8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df8IBtVJyqRG123LmnC8lXRFVdGe7rR1/view?usp=sharing" TargetMode="External"/><Relationship Id="rId23" Type="http://schemas.openxmlformats.org/officeDocument/2006/relationships/hyperlink" Target="https://drive.google.com/file/d/1QeKFQc70QH1Ptq5owiquRWD49Avs7D3a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HVFjzbOVfLucG6SXza0twOE26HT7QHTf/view?usp=sharing" TargetMode="External"/><Relationship Id="rId19" Type="http://schemas.openxmlformats.org/officeDocument/2006/relationships/hyperlink" Target="https://drive.google.com/file/d/1SZMzQGxmtHLC56eTI_pETbN45UdXMBUD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wDcI99ypNQKTT1O3rKuL7yF4ToReUYCa/view?usp=sharing" TargetMode="External"/><Relationship Id="rId22" Type="http://schemas.openxmlformats.org/officeDocument/2006/relationships/hyperlink" Target="https://drive.google.com/file/d/1KKOVByuS1BU_QDkVa4YTxA3mAGusBqaY/view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fOEyRp+c3G5x+Nf1bgE8n/F8Og==">CgMxLjAyCGguZ2pkZ3hzOAByITFZSXhYaXVHa0JxdVpDX2tQQXYzbHkxNVQ1dy1Rb2JrVA==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2024-02-20T12:21:00Z</dcterms:created>
  <dcterms:modified xsi:type="dcterms:W3CDTF">2024-02-20T12:21:00Z</dcterms:modified>
</cp:coreProperties>
</file>