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A10" w:rsidRDefault="006447D4">
      <w:pPr>
        <w:widowControl w:val="0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2524125</wp:posOffset>
            </wp:positionH>
            <wp:positionV relativeFrom="paragraph">
              <wp:posOffset>0</wp:posOffset>
            </wp:positionV>
            <wp:extent cx="890588" cy="870114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0588" cy="8701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96A10" w:rsidRDefault="00B96A10">
      <w:pPr>
        <w:widowControl w:val="0"/>
        <w:rPr>
          <w:rFonts w:ascii="Calibri" w:eastAsia="Calibri" w:hAnsi="Calibri" w:cs="Calibri"/>
        </w:rPr>
      </w:pPr>
    </w:p>
    <w:p w:rsidR="00B96A10" w:rsidRDefault="006447D4">
      <w:pPr>
        <w:widowControl w:val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</w:t>
      </w:r>
    </w:p>
    <w:p w:rsidR="00B96A10" w:rsidRDefault="00B96A10">
      <w:pPr>
        <w:pStyle w:val="Heading6"/>
        <w:keepLines w:val="0"/>
        <w:spacing w:before="0" w:after="0" w:line="240" w:lineRule="auto"/>
        <w:rPr>
          <w:rFonts w:ascii="Times New Roman" w:eastAsia="Times New Roman" w:hAnsi="Times New Roman" w:cs="Times New Roman"/>
          <w:b/>
          <w:i w:val="0"/>
          <w:color w:val="000000"/>
          <w:sz w:val="24"/>
          <w:szCs w:val="24"/>
        </w:rPr>
      </w:pPr>
    </w:p>
    <w:p w:rsidR="00B96A10" w:rsidRDefault="00B96A10">
      <w:pPr>
        <w:pStyle w:val="Title"/>
        <w:keepNext w:val="0"/>
        <w:keepLines w:val="0"/>
        <w:tabs>
          <w:tab w:val="left" w:pos="3600"/>
        </w:tabs>
        <w:spacing w:after="0" w:line="240" w:lineRule="auto"/>
        <w:jc w:val="center"/>
        <w:rPr>
          <w:rFonts w:ascii="Calibri" w:eastAsia="Calibri" w:hAnsi="Calibri" w:cs="Calibri"/>
          <w:b/>
          <w:sz w:val="18"/>
          <w:szCs w:val="18"/>
        </w:rPr>
      </w:pPr>
      <w:bookmarkStart w:id="0" w:name="_heading=h.gjdgxs" w:colFirst="0" w:colLast="0"/>
      <w:bookmarkEnd w:id="0"/>
    </w:p>
    <w:p w:rsidR="00B96A10" w:rsidRDefault="00B96A10">
      <w:pPr>
        <w:tabs>
          <w:tab w:val="left" w:pos="3600"/>
        </w:tabs>
        <w:ind w:right="-720"/>
      </w:pPr>
    </w:p>
    <w:p w:rsidR="00B96A10" w:rsidRDefault="00B96A1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B96A10" w:rsidRDefault="00B96A1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B96A10" w:rsidRDefault="006447D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BOARD OF TRUSTEES DISCUSSION AND VOTING MEETING AGENDA</w:t>
      </w:r>
    </w:p>
    <w:p w:rsidR="00B96A10" w:rsidRDefault="006447D4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April 16, 2024</w:t>
      </w:r>
    </w:p>
    <w:p w:rsidR="00B96A10" w:rsidRDefault="00B96A1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B96A10" w:rsidRDefault="00B96A1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B96A10" w:rsidRDefault="00B96A10">
      <w:pPr>
        <w:tabs>
          <w:tab w:val="left" w:pos="3600"/>
        </w:tabs>
        <w:ind w:right="-720"/>
        <w:jc w:val="center"/>
        <w:rPr>
          <w:rFonts w:ascii="Georgia" w:eastAsia="Georgia" w:hAnsi="Georgia" w:cs="Georgia"/>
        </w:rPr>
      </w:pPr>
    </w:p>
    <w:p w:rsidR="00B96A10" w:rsidRDefault="006447D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DATE:             </w:t>
      </w:r>
      <w:r>
        <w:rPr>
          <w:rFonts w:ascii="Georgia" w:eastAsia="Georgia" w:hAnsi="Georgia" w:cs="Georgia"/>
        </w:rPr>
        <w:tab/>
        <w:t xml:space="preserve">April 16, 2024 </w:t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</w:r>
      <w:r>
        <w:rPr>
          <w:rFonts w:ascii="Georgia" w:eastAsia="Georgia" w:hAnsi="Georgia" w:cs="Georgia"/>
        </w:rPr>
        <w:tab/>
        <w:t xml:space="preserve">          TIME:</w:t>
      </w:r>
      <w:r>
        <w:rPr>
          <w:rFonts w:ascii="Georgia" w:eastAsia="Georgia" w:hAnsi="Georgia" w:cs="Georgia"/>
        </w:rPr>
        <w:tab/>
        <w:t>7:00 PM</w:t>
      </w:r>
    </w:p>
    <w:p w:rsidR="00B96A10" w:rsidRDefault="006447D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LOCATION:   </w:t>
      </w:r>
      <w:r>
        <w:rPr>
          <w:rFonts w:ascii="Georgia" w:eastAsia="Georgia" w:hAnsi="Georgia" w:cs="Georgia"/>
        </w:rPr>
        <w:tab/>
        <w:t xml:space="preserve">Spectrum Charter School and </w:t>
      </w:r>
      <w:r w:rsidR="00521EB8">
        <w:rPr>
          <w:rFonts w:ascii="Georgia" w:eastAsia="Georgia" w:hAnsi="Georgia" w:cs="Georgia"/>
        </w:rPr>
        <w:t>v</w:t>
      </w:r>
      <w:r>
        <w:rPr>
          <w:rFonts w:ascii="Georgia" w:eastAsia="Georgia" w:hAnsi="Georgia" w:cs="Georgia"/>
        </w:rPr>
        <w:t>irtual via Google Meet</w:t>
      </w:r>
    </w:p>
    <w:p w:rsidR="00B96A10" w:rsidRDefault="006447D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CEO: </w:t>
      </w:r>
      <w:r>
        <w:rPr>
          <w:rFonts w:ascii="Georgia" w:eastAsia="Georgia" w:hAnsi="Georgia" w:cs="Georgia"/>
        </w:rPr>
        <w:tab/>
        <w:t>Dr. Matthew Erickson</w:t>
      </w: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bookmarkStart w:id="1" w:name="_GoBack"/>
      <w:bookmarkEnd w:id="1"/>
    </w:p>
    <w:p w:rsidR="00B96A10" w:rsidRDefault="006447D4">
      <w:pPr>
        <w:tabs>
          <w:tab w:val="left" w:pos="1440"/>
        </w:tabs>
        <w:ind w:right="-720"/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DISCUSSION/VOTING AGENDA ITEMS</w:t>
      </w: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96A10" w:rsidRDefault="006447D4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Call to order:</w:t>
      </w: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96A10" w:rsidRDefault="006447D4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9">
        <w:r>
          <w:rPr>
            <w:rFonts w:ascii="Georgia" w:eastAsia="Georgia" w:hAnsi="Georgia" w:cs="Georgia"/>
            <w:color w:val="1155CC"/>
            <w:u w:val="single"/>
          </w:rPr>
          <w:t>Pledge of Allegiance</w:t>
        </w:r>
      </w:hyperlink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96A10" w:rsidRDefault="006447D4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Roll call:</w:t>
      </w: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B96A10" w:rsidRDefault="006447D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Approval to accept the </w:t>
      </w:r>
      <w:hyperlink r:id="rId10">
        <w:r>
          <w:rPr>
            <w:rFonts w:ascii="Georgia" w:eastAsia="Georgia" w:hAnsi="Georgia" w:cs="Georgia"/>
            <w:color w:val="1155CC"/>
            <w:u w:val="single"/>
          </w:rPr>
          <w:t>March 19, 2024</w:t>
        </w:r>
      </w:hyperlink>
      <w:r>
        <w:rPr>
          <w:rFonts w:ascii="Georgia" w:eastAsia="Georgia" w:hAnsi="Georgia" w:cs="Georgia"/>
        </w:rPr>
        <w:t xml:space="preserve"> Board of Trustee Meeting Minutes as presented.  Board met in Executive Session on April 16, 2024 to discuss personnel and student matters.</w:t>
      </w: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96A10" w:rsidRDefault="006447D4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Public Comments on Agenda Items:</w:t>
      </w:r>
      <w:r>
        <w:rPr>
          <w:rFonts w:ascii="Georgia" w:eastAsia="Georgia" w:hAnsi="Georgia" w:cs="Georgia"/>
          <w:b/>
        </w:rPr>
        <w:br/>
      </w: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96A10" w:rsidRDefault="006447D4">
      <w:pPr>
        <w:numPr>
          <w:ilvl w:val="0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CEO/Principal Report:</w:t>
      </w:r>
      <w:r>
        <w:rPr>
          <w:rFonts w:ascii="Georgia" w:eastAsia="Georgia" w:hAnsi="Georgia" w:cs="Georgia"/>
        </w:rPr>
        <w:t xml:space="preserve">             </w:t>
      </w:r>
      <w:r>
        <w:rPr>
          <w:rFonts w:ascii="Georgia" w:eastAsia="Georgia" w:hAnsi="Georgia" w:cs="Georgia"/>
          <w:b/>
        </w:rPr>
        <w:br/>
      </w:r>
    </w:p>
    <w:p w:rsidR="00B96A10" w:rsidRDefault="006447D4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Talent Show </w:t>
      </w:r>
    </w:p>
    <w:p w:rsidR="00B96A10" w:rsidRDefault="006447D4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Autism Awareness/Acceptance Month</w:t>
      </w:r>
    </w:p>
    <w:p w:rsidR="00B96A10" w:rsidRDefault="006447D4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Day of (No) Silence </w:t>
      </w:r>
    </w:p>
    <w:p w:rsidR="00B96A10" w:rsidRDefault="006447D4">
      <w:pPr>
        <w:numPr>
          <w:ilvl w:val="1"/>
          <w:numId w:val="4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Current Enrollment</w:t>
      </w: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96A10" w:rsidRDefault="006447D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</w:t>
      </w:r>
      <w:r>
        <w:rPr>
          <w:rFonts w:ascii="Georgia" w:eastAsia="Georgia" w:hAnsi="Georgia" w:cs="Georgia"/>
          <w:b/>
        </w:rPr>
        <w:t>VI.    Personnel Committee Agenda Items:</w:t>
      </w:r>
      <w:r>
        <w:rPr>
          <w:rFonts w:ascii="Georgia" w:eastAsia="Georgia" w:hAnsi="Georgia" w:cs="Georgia"/>
          <w:b/>
        </w:rPr>
        <w:tab/>
      </w:r>
    </w:p>
    <w:p w:rsidR="00B96A10" w:rsidRDefault="006447D4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hire </w:t>
      </w:r>
      <w:hyperlink r:id="rId11">
        <w:r>
          <w:rPr>
            <w:rFonts w:ascii="Georgia" w:eastAsia="Georgia" w:hAnsi="Georgia" w:cs="Georgia"/>
            <w:color w:val="1155CC"/>
            <w:u w:val="single"/>
          </w:rPr>
          <w:t xml:space="preserve">Marissa </w:t>
        </w:r>
        <w:proofErr w:type="spellStart"/>
        <w:r>
          <w:rPr>
            <w:rFonts w:ascii="Georgia" w:eastAsia="Georgia" w:hAnsi="Georgia" w:cs="Georgia"/>
            <w:color w:val="1155CC"/>
            <w:u w:val="single"/>
          </w:rPr>
          <w:t>Helenski</w:t>
        </w:r>
        <w:proofErr w:type="spellEnd"/>
        <w:r>
          <w:rPr>
            <w:rFonts w:ascii="Georgia" w:eastAsia="Georgia" w:hAnsi="Georgia" w:cs="Georgia"/>
            <w:color w:val="1155CC"/>
            <w:u w:val="single"/>
          </w:rPr>
          <w:t>,</w:t>
        </w:r>
      </w:hyperlink>
      <w:r>
        <w:rPr>
          <w:rFonts w:ascii="Georgia" w:eastAsia="Georgia" w:hAnsi="Georgia" w:cs="Georgia"/>
        </w:rPr>
        <w:t xml:space="preserve"> Special Education Teacher for the 2024-2025 academic year. </w:t>
      </w:r>
    </w:p>
    <w:p w:rsidR="00B96A10" w:rsidRDefault="006447D4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lastRenderedPageBreak/>
        <w:t xml:space="preserve">Motion to approve an agreement with </w:t>
      </w:r>
      <w:hyperlink r:id="rId12">
        <w:r>
          <w:rPr>
            <w:rFonts w:ascii="Georgia" w:eastAsia="Georgia" w:hAnsi="Georgia" w:cs="Georgia"/>
            <w:color w:val="1155CC"/>
            <w:u w:val="single"/>
          </w:rPr>
          <w:t>Raptor Visitor Management</w:t>
        </w:r>
      </w:hyperlink>
      <w:r>
        <w:rPr>
          <w:rFonts w:ascii="Georgia" w:eastAsia="Georgia" w:hAnsi="Georgia" w:cs="Georgia"/>
        </w:rPr>
        <w:t xml:space="preserve"> for the 2024-2025 academic year pending legal review. </w:t>
      </w:r>
    </w:p>
    <w:p w:rsidR="00B96A10" w:rsidRDefault="006447D4">
      <w:pPr>
        <w:numPr>
          <w:ilvl w:val="0"/>
          <w:numId w:val="1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approve an </w:t>
      </w:r>
      <w:hyperlink r:id="rId13">
        <w:r>
          <w:rPr>
            <w:rFonts w:ascii="Georgia" w:eastAsia="Georgia" w:hAnsi="Georgia" w:cs="Georgia"/>
            <w:color w:val="1155CC"/>
            <w:u w:val="single"/>
          </w:rPr>
          <w:t>agreement</w:t>
        </w:r>
      </w:hyperlink>
      <w:r>
        <w:rPr>
          <w:rFonts w:ascii="Georgia" w:eastAsia="Georgia" w:hAnsi="Georgia" w:cs="Georgia"/>
        </w:rPr>
        <w:t xml:space="preserve"> with Grade Point Resources for paraprofessional support for the 2024-2025 academic year pending legal review. </w:t>
      </w:r>
    </w:p>
    <w:p w:rsidR="00B96A10" w:rsidRDefault="00B96A10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B96A10" w:rsidRDefault="00B96A10">
      <w:pPr>
        <w:tabs>
          <w:tab w:val="left" w:pos="1440"/>
        </w:tabs>
        <w:ind w:left="1440" w:right="-720"/>
        <w:rPr>
          <w:rFonts w:ascii="Georgia" w:eastAsia="Georgia" w:hAnsi="Georgia" w:cs="Georgia"/>
        </w:rPr>
      </w:pPr>
    </w:p>
    <w:p w:rsidR="00B96A10" w:rsidRDefault="006447D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VII.    Academic Committee Agenda Items:</w:t>
      </w:r>
    </w:p>
    <w:p w:rsidR="00B96A10" w:rsidRDefault="006447D4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Motion to revise the Tuition Agreement with CCAC for dual enrollment for the 2024-2025 academic year pending legal review. </w:t>
      </w:r>
    </w:p>
    <w:p w:rsidR="00B96A10" w:rsidRDefault="006447D4">
      <w:pPr>
        <w:numPr>
          <w:ilvl w:val="0"/>
          <w:numId w:val="5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Motion to approve the conditional terms for participation in the dual enrollment program.</w:t>
      </w: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96A10" w:rsidRDefault="006447D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VIII.    Policy Committee Agenda Items:</w:t>
      </w:r>
    </w:p>
    <w:p w:rsidR="00B96A10" w:rsidRDefault="006447D4">
      <w:pPr>
        <w:numPr>
          <w:ilvl w:val="0"/>
          <w:numId w:val="8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N</w:t>
      </w:r>
      <w:r>
        <w:rPr>
          <w:rFonts w:ascii="Georgia" w:eastAsia="Georgia" w:hAnsi="Georgia" w:cs="Georgia"/>
        </w:rPr>
        <w:t>one at this time</w:t>
      </w: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96A10" w:rsidRDefault="006447D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IX.        Committee Reports</w:t>
      </w:r>
    </w:p>
    <w:p w:rsidR="00B96A10" w:rsidRDefault="006447D4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Finance/Facilities (Dorice/Tammy)</w:t>
      </w:r>
    </w:p>
    <w:p w:rsidR="00B96A10" w:rsidRDefault="006447D4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Academics/Curriculum (Arlene/Barb)</w:t>
      </w:r>
    </w:p>
    <w:p w:rsidR="00B96A10" w:rsidRDefault="006447D4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Personnel/Student Services (Michele/Ellen)</w:t>
      </w:r>
    </w:p>
    <w:p w:rsidR="00B96A10" w:rsidRDefault="006447D4">
      <w:pPr>
        <w:numPr>
          <w:ilvl w:val="0"/>
          <w:numId w:val="6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Grants/Fundraising (Jonathan/Ellen) </w:t>
      </w:r>
    </w:p>
    <w:p w:rsidR="00B96A10" w:rsidRDefault="006447D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     </w:t>
      </w:r>
    </w:p>
    <w:p w:rsidR="00B96A10" w:rsidRDefault="006447D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X.      Finance Committee Agenda </w:t>
      </w:r>
      <w:r>
        <w:rPr>
          <w:rFonts w:ascii="Georgia" w:eastAsia="Georgia" w:hAnsi="Georgia" w:cs="Georgia"/>
          <w:b/>
        </w:rPr>
        <w:t>Items:</w:t>
      </w:r>
    </w:p>
    <w:p w:rsidR="00B96A10" w:rsidRDefault="006447D4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4">
        <w:r>
          <w:rPr>
            <w:rFonts w:ascii="Georgia" w:eastAsia="Georgia" w:hAnsi="Georgia" w:cs="Georgia"/>
            <w:color w:val="1155CC"/>
            <w:u w:val="single"/>
          </w:rPr>
          <w:t>Budget Presentation</w:t>
        </w:r>
      </w:hyperlink>
      <w:r>
        <w:rPr>
          <w:rFonts w:ascii="Georgia" w:eastAsia="Georgia" w:hAnsi="Georgia" w:cs="Georgia"/>
        </w:rPr>
        <w:br/>
        <w:t xml:space="preserve">Board Action: </w:t>
      </w:r>
    </w:p>
    <w:p w:rsidR="00B96A10" w:rsidRDefault="006447D4">
      <w:pPr>
        <w:numPr>
          <w:ilvl w:val="0"/>
          <w:numId w:val="3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>Monthly Financial Reports:</w:t>
      </w:r>
    </w:p>
    <w:p w:rsidR="00B96A10" w:rsidRDefault="006447D4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5">
        <w:r>
          <w:rPr>
            <w:rFonts w:ascii="Georgia" w:eastAsia="Georgia" w:hAnsi="Georgia" w:cs="Georgia"/>
            <w:color w:val="1155CC"/>
            <w:u w:val="single"/>
          </w:rPr>
          <w:t xml:space="preserve">Monthly Activity </w:t>
        </w:r>
      </w:hyperlink>
    </w:p>
    <w:p w:rsidR="00B96A10" w:rsidRDefault="006447D4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6">
        <w:r>
          <w:rPr>
            <w:rFonts w:ascii="Georgia" w:eastAsia="Georgia" w:hAnsi="Georgia" w:cs="Georgia"/>
            <w:color w:val="1155CC"/>
            <w:u w:val="single"/>
          </w:rPr>
          <w:t>Expense Report</w:t>
        </w:r>
      </w:hyperlink>
    </w:p>
    <w:p w:rsidR="00B96A10" w:rsidRDefault="006447D4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7">
        <w:r>
          <w:rPr>
            <w:rFonts w:ascii="Georgia" w:eastAsia="Georgia" w:hAnsi="Georgia" w:cs="Georgia"/>
            <w:color w:val="1155CC"/>
            <w:u w:val="single"/>
          </w:rPr>
          <w:t>Budget Vs. Actual</w:t>
        </w:r>
      </w:hyperlink>
    </w:p>
    <w:p w:rsidR="00B96A10" w:rsidRDefault="006447D4">
      <w:pPr>
        <w:numPr>
          <w:ilvl w:val="2"/>
          <w:numId w:val="2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8">
        <w:r>
          <w:rPr>
            <w:rFonts w:ascii="Georgia" w:eastAsia="Georgia" w:hAnsi="Georgia" w:cs="Georgia"/>
            <w:color w:val="1155CC"/>
            <w:u w:val="single"/>
          </w:rPr>
          <w:t>Cash Flow</w:t>
        </w:r>
      </w:hyperlink>
    </w:p>
    <w:p w:rsidR="00B96A10" w:rsidRDefault="006447D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        B.</w:t>
      </w:r>
      <w:r>
        <w:rPr>
          <w:rFonts w:ascii="Georgia" w:eastAsia="Georgia" w:hAnsi="Georgia" w:cs="Georgia"/>
        </w:rPr>
        <w:tab/>
        <w:t>Mon</w:t>
      </w:r>
      <w:r>
        <w:rPr>
          <w:rFonts w:ascii="Georgia" w:eastAsia="Georgia" w:hAnsi="Georgia" w:cs="Georgia"/>
        </w:rPr>
        <w:t>thly purchase review:</w:t>
      </w:r>
    </w:p>
    <w:p w:rsidR="00B96A10" w:rsidRDefault="006447D4">
      <w:pPr>
        <w:numPr>
          <w:ilvl w:val="0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19">
        <w:r>
          <w:rPr>
            <w:rFonts w:ascii="Georgia" w:eastAsia="Georgia" w:hAnsi="Georgia" w:cs="Georgia"/>
            <w:color w:val="1155CC"/>
            <w:u w:val="single"/>
          </w:rPr>
          <w:t>Amazon orders</w:t>
        </w:r>
      </w:hyperlink>
    </w:p>
    <w:p w:rsidR="00B96A10" w:rsidRDefault="006447D4">
      <w:pPr>
        <w:numPr>
          <w:ilvl w:val="0"/>
          <w:numId w:val="9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hyperlink r:id="rId20">
        <w:r>
          <w:rPr>
            <w:rFonts w:ascii="Georgia" w:eastAsia="Georgia" w:hAnsi="Georgia" w:cs="Georgia"/>
            <w:color w:val="1155CC"/>
            <w:u w:val="single"/>
          </w:rPr>
          <w:t>Visa Bill</w:t>
        </w:r>
      </w:hyperlink>
    </w:p>
    <w:p w:rsidR="00B96A10" w:rsidRDefault="006447D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</w:t>
      </w:r>
      <w:r>
        <w:rPr>
          <w:rFonts w:ascii="Georgia" w:eastAsia="Georgia" w:hAnsi="Georgia" w:cs="Georgia"/>
        </w:rPr>
        <w:t xml:space="preserve">              C.   Approval to pay bills due through May</w:t>
      </w:r>
    </w:p>
    <w:p w:rsidR="00B96A10" w:rsidRDefault="006447D4">
      <w:pPr>
        <w:tabs>
          <w:tab w:val="left" w:pos="1440"/>
        </w:tabs>
        <w:ind w:left="108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ab/>
        <w:t xml:space="preserve">Board Action: </w:t>
      </w: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96A10" w:rsidRDefault="006447D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 xml:space="preserve"> XI.     Fundraising/Grants Committee Agenda Items:</w:t>
      </w:r>
    </w:p>
    <w:p w:rsidR="00B96A10" w:rsidRDefault="006447D4">
      <w:pPr>
        <w:numPr>
          <w:ilvl w:val="0"/>
          <w:numId w:val="7"/>
        </w:num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Foundation Update </w:t>
      </w:r>
    </w:p>
    <w:p w:rsidR="00B96A10" w:rsidRDefault="006447D4">
      <w:pPr>
        <w:tabs>
          <w:tab w:val="left" w:pos="1440"/>
        </w:tabs>
        <w:ind w:left="1440"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br/>
      </w:r>
    </w:p>
    <w:p w:rsidR="00B96A10" w:rsidRDefault="006447D4">
      <w:pPr>
        <w:tabs>
          <w:tab w:val="left" w:pos="108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 xml:space="preserve"> XII.     Facilities Report </w:t>
      </w:r>
    </w:p>
    <w:p w:rsidR="00B96A10" w:rsidRDefault="006447D4">
      <w:pPr>
        <w:tabs>
          <w:tab w:val="left" w:pos="1260"/>
        </w:tabs>
        <w:ind w:left="720"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A.   Cleaning Services </w:t>
      </w:r>
      <w:r>
        <w:rPr>
          <w:rFonts w:ascii="Georgia" w:eastAsia="Georgia" w:hAnsi="Georgia" w:cs="Georgia"/>
        </w:rPr>
        <w:tab/>
      </w:r>
    </w:p>
    <w:p w:rsidR="00B96A10" w:rsidRDefault="006447D4">
      <w:pPr>
        <w:tabs>
          <w:tab w:val="left" w:pos="126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</w:rPr>
        <w:t xml:space="preserve">            </w:t>
      </w:r>
    </w:p>
    <w:p w:rsidR="00B96A10" w:rsidRDefault="006447D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XIII.     Public Comments on non-Ag</w:t>
      </w:r>
      <w:r>
        <w:rPr>
          <w:rFonts w:ascii="Georgia" w:eastAsia="Georgia" w:hAnsi="Georgia" w:cs="Georgia"/>
          <w:b/>
        </w:rPr>
        <w:t>enda Items:</w:t>
      </w: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B96A10" w:rsidRDefault="006447D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lastRenderedPageBreak/>
        <w:t>XIV.     Announcements:</w:t>
      </w: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</w:p>
    <w:p w:rsidR="00B96A10" w:rsidRDefault="006447D4">
      <w:pPr>
        <w:tabs>
          <w:tab w:val="left" w:pos="1440"/>
        </w:tabs>
        <w:ind w:right="-720"/>
        <w:rPr>
          <w:rFonts w:ascii="Georgia" w:eastAsia="Georgia" w:hAnsi="Georgia" w:cs="Georgia"/>
        </w:rPr>
      </w:pPr>
      <w:r>
        <w:rPr>
          <w:rFonts w:ascii="Georgia" w:eastAsia="Georgia" w:hAnsi="Georgia" w:cs="Georgia"/>
          <w:b/>
        </w:rPr>
        <w:t>XV.      Next Meeting: May 21, 2024; 7:00 pm; Spectrum Charter School &amp; Google Meet</w:t>
      </w: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96A10" w:rsidRDefault="00B96A10">
      <w:pPr>
        <w:tabs>
          <w:tab w:val="left" w:pos="1440"/>
        </w:tabs>
        <w:ind w:right="-720"/>
        <w:rPr>
          <w:rFonts w:ascii="Georgia" w:eastAsia="Georgia" w:hAnsi="Georgia" w:cs="Georgia"/>
        </w:rPr>
      </w:pPr>
    </w:p>
    <w:p w:rsidR="00B96A10" w:rsidRDefault="006447D4">
      <w:pPr>
        <w:tabs>
          <w:tab w:val="left" w:pos="1440"/>
        </w:tabs>
        <w:ind w:right="-720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</w:rPr>
        <w:t>XVI.     Motion to Adjourn:</w:t>
      </w:r>
    </w:p>
    <w:sectPr w:rsidR="00B96A10">
      <w:headerReference w:type="default" r:id="rId2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7D4" w:rsidRDefault="006447D4">
      <w:pPr>
        <w:spacing w:line="240" w:lineRule="auto"/>
      </w:pPr>
      <w:r>
        <w:separator/>
      </w:r>
    </w:p>
  </w:endnote>
  <w:endnote w:type="continuationSeparator" w:id="0">
    <w:p w:rsidR="006447D4" w:rsidRDefault="006447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7D4" w:rsidRDefault="006447D4">
      <w:pPr>
        <w:spacing w:line="240" w:lineRule="auto"/>
      </w:pPr>
      <w:r>
        <w:separator/>
      </w:r>
    </w:p>
  </w:footnote>
  <w:footnote w:type="continuationSeparator" w:id="0">
    <w:p w:rsidR="006447D4" w:rsidRDefault="006447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6A10" w:rsidRDefault="00B96A1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467B6"/>
    <w:multiLevelType w:val="multilevel"/>
    <w:tmpl w:val="1C7E971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22BE0B12"/>
    <w:multiLevelType w:val="multilevel"/>
    <w:tmpl w:val="4B14CB06"/>
    <w:lvl w:ilvl="0">
      <w:start w:val="1"/>
      <w:numFmt w:val="upperRoman"/>
      <w:lvlText w:val="%1."/>
      <w:lvlJc w:val="right"/>
      <w:pPr>
        <w:ind w:left="720" w:hanging="360"/>
      </w:pPr>
      <w:rPr>
        <w:rFonts w:ascii="Georgia" w:eastAsia="Arial" w:hAnsi="Georgia" w:cs="Arial" w:hint="default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D7A567D"/>
    <w:multiLevelType w:val="multilevel"/>
    <w:tmpl w:val="7E0AEA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2E2A3E08"/>
    <w:multiLevelType w:val="multilevel"/>
    <w:tmpl w:val="E984327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24F72A9"/>
    <w:multiLevelType w:val="multilevel"/>
    <w:tmpl w:val="191A49A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5" w15:restartNumberingAfterBreak="0">
    <w:nsid w:val="573B4CF9"/>
    <w:multiLevelType w:val="multilevel"/>
    <w:tmpl w:val="607C0F20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i w:val="0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E360B07"/>
    <w:multiLevelType w:val="multilevel"/>
    <w:tmpl w:val="91503A3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7" w15:restartNumberingAfterBreak="0">
    <w:nsid w:val="74081676"/>
    <w:multiLevelType w:val="multilevel"/>
    <w:tmpl w:val="A8D4762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8" w15:restartNumberingAfterBreak="0">
    <w:nsid w:val="7F4D0624"/>
    <w:multiLevelType w:val="multilevel"/>
    <w:tmpl w:val="AB5E9F82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10"/>
    <w:rsid w:val="00521EB8"/>
    <w:rsid w:val="006447D4"/>
    <w:rsid w:val="00A42A60"/>
    <w:rsid w:val="00B9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764D5"/>
  <w15:docId w15:val="{F0CF7398-0AE7-418B-88DF-FAC8FFFA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file/d/1Iyl8r4nyfafW1AkJjO4Binpeu9QD3J3E/view?usp=sharing" TargetMode="External"/><Relationship Id="rId18" Type="http://schemas.openxmlformats.org/officeDocument/2006/relationships/hyperlink" Target="https://drive.google.com/file/d/1eAQ1Q7ZIkUFWjgpiZ5uDkE6cFkE3PD7D/view?usp=sharing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drive.google.com/file/d/1lmPVMw7VWrttD4A5t0SROBMijYoAsuCJ/view?usp=sharing" TargetMode="External"/><Relationship Id="rId17" Type="http://schemas.openxmlformats.org/officeDocument/2006/relationships/hyperlink" Target="https://drive.google.com/file/d/1xypBAd2aoCSyrBzWbGFfYD5cZjoQLQUA/view?usp=shari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ile/d/1A1yHrxtBhxc55mpdj_TVn3CMj2V_DTNM/view?usp=sharing" TargetMode="External"/><Relationship Id="rId20" Type="http://schemas.openxmlformats.org/officeDocument/2006/relationships/hyperlink" Target="https://drive.google.com/file/d/1jB-l3lwo9I8IITDN8vCXheYbuOLJNEKX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file/d/15P-cIbR-jT7hrYnjhaflIiEt-036ZOOt/view?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U7iX5rxkHiQNlNO5czuI52rVkJLuJM_O/view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cc5kGKl5CpIzniWeKT_IMG93M8uoiWfD/view?usp=sharing" TargetMode="External"/><Relationship Id="rId19" Type="http://schemas.openxmlformats.org/officeDocument/2006/relationships/hyperlink" Target="https://drive.google.com/file/d/1msiLnXhqDTfFa_UAbH5S0VyXUZ433Zql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d/1SN9Qqhviqr1qN0vdLI1ImPSyoTezCWzXiNOZRf45h4M/edit?usp=sharing" TargetMode="External"/><Relationship Id="rId14" Type="http://schemas.openxmlformats.org/officeDocument/2006/relationships/hyperlink" Target="https://docs.google.com/presentation/d/1_oX6Omk9QqB9Iozsaq4QMVIipRkjDDfj/edit?usp=sharing&amp;ouid=112350798048212688327&amp;rtpof=true&amp;sd=tru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b5KQGF8s+Oe96XTn4onrAvNHHjA==">CgMxLjAyCGguZ2pkZ3hzOAByITF2VFNoQVpZMzJOVDFwYWEtMzl1M0dKN3BrRmJoTFhPSA==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McKelvey</dc:creator>
  <cp:lastModifiedBy>Rachel McKelvey</cp:lastModifiedBy>
  <cp:revision>3</cp:revision>
  <dcterms:created xsi:type="dcterms:W3CDTF">2024-04-15T15:05:00Z</dcterms:created>
  <dcterms:modified xsi:type="dcterms:W3CDTF">2024-04-15T15:05:00Z</dcterms:modified>
</cp:coreProperties>
</file>