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796B" w14:textId="77777777" w:rsidR="009709B9" w:rsidRDefault="00000000">
      <w:pPr>
        <w:widowControl w:val="0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48EE21" wp14:editId="2EE43E02">
            <wp:simplePos x="0" y="0"/>
            <wp:positionH relativeFrom="column">
              <wp:posOffset>2524125</wp:posOffset>
            </wp:positionH>
            <wp:positionV relativeFrom="paragraph">
              <wp:posOffset>0</wp:posOffset>
            </wp:positionV>
            <wp:extent cx="890588" cy="870114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870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83D995" w14:textId="77777777" w:rsidR="009709B9" w:rsidRDefault="009709B9">
      <w:pPr>
        <w:widowControl w:val="0"/>
        <w:rPr>
          <w:rFonts w:ascii="Calibri" w:eastAsia="Calibri" w:hAnsi="Calibri" w:cs="Calibri"/>
        </w:rPr>
      </w:pPr>
    </w:p>
    <w:p w14:paraId="333F0F8F" w14:textId="77777777" w:rsidR="009709B9" w:rsidRDefault="009709B9">
      <w:pPr>
        <w:pStyle w:val="Heading6"/>
        <w:keepLines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14:paraId="1544A00B" w14:textId="77777777" w:rsidR="009709B9" w:rsidRDefault="009709B9">
      <w:pPr>
        <w:pStyle w:val="Title"/>
        <w:keepNext w:val="0"/>
        <w:keepLines w:val="0"/>
        <w:tabs>
          <w:tab w:val="left" w:pos="3600"/>
        </w:tabs>
        <w:spacing w:after="0" w:line="240" w:lineRule="auto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uwegocobfnh" w:colFirst="0" w:colLast="0"/>
      <w:bookmarkEnd w:id="0"/>
    </w:p>
    <w:p w14:paraId="04BC773A" w14:textId="77777777" w:rsidR="009709B9" w:rsidRDefault="009709B9">
      <w:pPr>
        <w:tabs>
          <w:tab w:val="left" w:pos="3600"/>
        </w:tabs>
        <w:ind w:right="-720"/>
      </w:pPr>
    </w:p>
    <w:p w14:paraId="4D36AC82" w14:textId="77777777" w:rsidR="009709B9" w:rsidRDefault="00970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14:paraId="4584D928" w14:textId="77777777" w:rsidR="009709B9" w:rsidRDefault="00970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14:paraId="148BBCE2" w14:textId="77777777" w:rsidR="009709B9" w:rsidRDefault="00000000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SPECTRUM CHARTER SCHOOL</w:t>
      </w:r>
    </w:p>
    <w:p w14:paraId="4FD9EC6A" w14:textId="77777777" w:rsidR="009709B9" w:rsidRDefault="00000000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BOARD OF TRUSTEES SPECIAL VOTING MEETING AGENDA</w:t>
      </w:r>
    </w:p>
    <w:p w14:paraId="764F6ED4" w14:textId="77777777" w:rsidR="009709B9" w:rsidRDefault="00970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14:paraId="605BB06D" w14:textId="77777777" w:rsidR="009709B9" w:rsidRDefault="009709B9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14:paraId="388C37B7" w14:textId="77777777" w:rsidR="009709B9" w:rsidRDefault="00000000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DATE:</w:t>
      </w:r>
      <w:r>
        <w:rPr>
          <w:rFonts w:ascii="Georgia" w:eastAsia="Georgia" w:hAnsi="Georgia" w:cs="Georgia"/>
        </w:rPr>
        <w:tab/>
        <w:t>August 24, 2026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TIME:</w:t>
      </w:r>
      <w:r>
        <w:rPr>
          <w:rFonts w:ascii="Georgia" w:eastAsia="Georgia" w:hAnsi="Georgia" w:cs="Georgia"/>
        </w:rPr>
        <w:tab/>
        <w:t xml:space="preserve">     7:00 PM</w:t>
      </w:r>
    </w:p>
    <w:p w14:paraId="76423374" w14:textId="77777777" w:rsidR="009709B9" w:rsidRDefault="00000000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LOCATION:</w:t>
      </w:r>
      <w:r>
        <w:rPr>
          <w:rFonts w:ascii="Georgia" w:eastAsia="Georgia" w:hAnsi="Georgia" w:cs="Georgia"/>
        </w:rPr>
        <w:tab/>
        <w:t>Google Meet</w:t>
      </w:r>
    </w:p>
    <w:p w14:paraId="64BCF062" w14:textId="77777777" w:rsidR="009709B9" w:rsidRDefault="009709B9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14:paraId="3F5EDA8F" w14:textId="77777777" w:rsidR="009709B9" w:rsidRDefault="009709B9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14:paraId="34F37C90" w14:textId="77777777" w:rsidR="009709B9" w:rsidRDefault="00000000">
      <w:pPr>
        <w:tabs>
          <w:tab w:val="left" w:pos="1440"/>
        </w:tabs>
        <w:ind w:right="-720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DISCUSSION/VOTING AGENDA ITEMS</w:t>
      </w:r>
    </w:p>
    <w:p w14:paraId="7BFE6744" w14:textId="77777777" w:rsidR="009709B9" w:rsidRDefault="009709B9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14:paraId="69CC9C6D" w14:textId="77777777" w:rsidR="009709B9" w:rsidRDefault="00000000">
      <w:pPr>
        <w:numPr>
          <w:ilvl w:val="0"/>
          <w:numId w:val="1"/>
        </w:numPr>
        <w:spacing w:line="480" w:lineRule="auto"/>
      </w:pPr>
      <w:r>
        <w:rPr>
          <w:rFonts w:ascii="Georgia" w:eastAsia="Georgia" w:hAnsi="Georgia" w:cs="Georgia"/>
          <w:b/>
          <w:bCs/>
        </w:rPr>
        <w:t>Call to order</w:t>
      </w:r>
    </w:p>
    <w:p w14:paraId="699A0432" w14:textId="77777777" w:rsidR="009709B9" w:rsidRDefault="00000000">
      <w:pPr>
        <w:numPr>
          <w:ilvl w:val="0"/>
          <w:numId w:val="1"/>
        </w:numPr>
        <w:tabs>
          <w:tab w:val="left" w:pos="1440"/>
        </w:tabs>
        <w:ind w:right="-720"/>
      </w:pPr>
      <w:hyperlink r:id="rId6">
        <w:r>
          <w:rPr>
            <w:rFonts w:ascii="Georgia" w:eastAsia="Georgia" w:hAnsi="Georgia" w:cs="Georgia"/>
            <w:color w:val="1155CC"/>
            <w:u w:val="single"/>
          </w:rPr>
          <w:t>Pledge of Allegiance</w:t>
        </w:r>
      </w:hyperlink>
    </w:p>
    <w:p w14:paraId="549FE301" w14:textId="77777777" w:rsidR="009709B9" w:rsidRDefault="009709B9">
      <w:pPr>
        <w:tabs>
          <w:tab w:val="left" w:pos="1440"/>
        </w:tabs>
        <w:ind w:left="720" w:right="-720"/>
        <w:rPr>
          <w:rFonts w:ascii="Georgia" w:eastAsia="Georgia" w:hAnsi="Georgia" w:cs="Georgia"/>
        </w:rPr>
      </w:pPr>
    </w:p>
    <w:p w14:paraId="14D48C56" w14:textId="77777777" w:rsidR="009709B9" w:rsidRDefault="00000000">
      <w:pPr>
        <w:numPr>
          <w:ilvl w:val="0"/>
          <w:numId w:val="1"/>
        </w:numPr>
        <w:spacing w:line="480" w:lineRule="auto"/>
      </w:pPr>
      <w:r>
        <w:rPr>
          <w:rFonts w:ascii="Georgia" w:eastAsia="Georgia" w:hAnsi="Georgia" w:cs="Georgia"/>
          <w:b/>
          <w:bCs/>
        </w:rPr>
        <w:t>Roll call</w:t>
      </w:r>
    </w:p>
    <w:p w14:paraId="39187318" w14:textId="77777777" w:rsidR="009709B9" w:rsidRDefault="009709B9">
      <w:pPr>
        <w:spacing w:line="480" w:lineRule="auto"/>
        <w:ind w:left="720"/>
        <w:rPr>
          <w:rFonts w:ascii="Georgia" w:eastAsia="Georgia" w:hAnsi="Georgia" w:cs="Georgia"/>
          <w:b/>
          <w:bCs/>
        </w:rPr>
      </w:pPr>
    </w:p>
    <w:p w14:paraId="7A042DDE" w14:textId="77777777" w:rsidR="009709B9" w:rsidRDefault="00000000">
      <w:pPr>
        <w:numPr>
          <w:ilvl w:val="0"/>
          <w:numId w:val="1"/>
        </w:numPr>
        <w:spacing w:line="480" w:lineRule="auto"/>
      </w:pPr>
      <w:r>
        <w:rPr>
          <w:rFonts w:ascii="Georgia" w:eastAsia="Georgia" w:hAnsi="Georgia" w:cs="Georgia"/>
          <w:b/>
          <w:bCs/>
        </w:rPr>
        <w:t>Public Comments on Agenda items:</w:t>
      </w:r>
    </w:p>
    <w:p w14:paraId="0D6088CD" w14:textId="77777777" w:rsidR="009709B9" w:rsidRDefault="009709B9">
      <w:pPr>
        <w:spacing w:line="480" w:lineRule="auto"/>
        <w:ind w:left="720"/>
        <w:rPr>
          <w:rFonts w:ascii="Georgia" w:eastAsia="Georgia" w:hAnsi="Georgia" w:cs="Georgia"/>
          <w:b/>
          <w:bCs/>
        </w:rPr>
      </w:pPr>
    </w:p>
    <w:p w14:paraId="4B6CCA5B" w14:textId="77777777" w:rsidR="009709B9" w:rsidRDefault="00000000">
      <w:pPr>
        <w:numPr>
          <w:ilvl w:val="0"/>
          <w:numId w:val="1"/>
        </w:numPr>
        <w:spacing w:line="48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CEO/Principal Report:</w:t>
      </w:r>
    </w:p>
    <w:p w14:paraId="279BF381" w14:textId="77777777" w:rsidR="009709B9" w:rsidRDefault="009709B9">
      <w:pPr>
        <w:rPr>
          <w:rFonts w:ascii="Georgia" w:eastAsia="Georgia" w:hAnsi="Georgia" w:cs="Georgia"/>
        </w:rPr>
      </w:pPr>
    </w:p>
    <w:p w14:paraId="24D96BAA" w14:textId="77777777" w:rsidR="009709B9" w:rsidRDefault="00000000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VI.     Personnel Committee Agenda Items:</w:t>
      </w:r>
    </w:p>
    <w:p w14:paraId="44041D64" w14:textId="77777777" w:rsidR="009709B9" w:rsidRDefault="00000000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</w:t>
      </w:r>
      <w:hyperlink r:id="rId7">
        <w:r>
          <w:rPr>
            <w:rFonts w:ascii="Georgia" w:eastAsia="Georgia" w:hAnsi="Georgia" w:cs="Georgia"/>
            <w:color w:val="1155CC"/>
            <w:u w:val="single"/>
          </w:rPr>
          <w:t>contractual agreement</w:t>
        </w:r>
      </w:hyperlink>
      <w:r>
        <w:rPr>
          <w:rFonts w:ascii="Georgia" w:eastAsia="Georgia" w:hAnsi="Georgia" w:cs="Georgia"/>
        </w:rPr>
        <w:t xml:space="preserve"> with </w:t>
      </w:r>
      <w:proofErr w:type="spellStart"/>
      <w:r>
        <w:rPr>
          <w:rFonts w:ascii="Georgia" w:eastAsia="Georgia" w:hAnsi="Georgia" w:cs="Georgia"/>
        </w:rPr>
        <w:t>Bramlet</w:t>
      </w:r>
      <w:proofErr w:type="spellEnd"/>
      <w:r>
        <w:rPr>
          <w:rFonts w:ascii="Georgia" w:eastAsia="Georgia" w:hAnsi="Georgia" w:cs="Georgia"/>
        </w:rPr>
        <w:t xml:space="preserve"> Enterprises LLC to provide a security officer for the 2026-2027 academic year</w:t>
      </w:r>
    </w:p>
    <w:p w14:paraId="6CE86DDA" w14:textId="77777777" w:rsidR="009709B9" w:rsidRDefault="00000000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Motion to accept the resignation of Jenny Elliott, Licensed Practical Nurse for the 2026-2027 academic year</w:t>
      </w:r>
    </w:p>
    <w:p w14:paraId="2BCB2CF2" w14:textId="77777777" w:rsidR="009709B9" w:rsidRDefault="009709B9">
      <w:pPr>
        <w:rPr>
          <w:rFonts w:ascii="Georgia" w:eastAsia="Georgia" w:hAnsi="Georgia" w:cs="Georgia"/>
        </w:rPr>
      </w:pPr>
    </w:p>
    <w:p w14:paraId="2C88175B" w14:textId="77777777" w:rsidR="009709B9" w:rsidRDefault="00000000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VII</w:t>
      </w:r>
      <w:r>
        <w:rPr>
          <w:rFonts w:ascii="Georgia" w:eastAsia="Georgia" w:hAnsi="Georgia" w:cs="Georgia"/>
        </w:rPr>
        <w:t xml:space="preserve">.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b/>
          <w:bCs/>
        </w:rPr>
        <w:t>Finance Committee Agenda Items:</w:t>
      </w:r>
    </w:p>
    <w:p w14:paraId="7BF4D6EC" w14:textId="77777777" w:rsidR="009709B9" w:rsidRDefault="00000000">
      <w:pPr>
        <w:numPr>
          <w:ilvl w:val="0"/>
          <w:numId w:val="3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Motion to approve </w:t>
      </w:r>
      <w:hyperlink r:id="rId8">
        <w:r>
          <w:rPr>
            <w:rFonts w:ascii="Georgia" w:eastAsia="Georgia" w:hAnsi="Georgia" w:cs="Georgia"/>
            <w:color w:val="1155CC"/>
            <w:u w:val="single"/>
          </w:rPr>
          <w:t>MGI Risk Management</w:t>
        </w:r>
      </w:hyperlink>
      <w:r>
        <w:rPr>
          <w:rFonts w:ascii="Georgia" w:eastAsia="Georgia" w:hAnsi="Georgia" w:cs="Georgia"/>
        </w:rPr>
        <w:t xml:space="preserve"> as our BOR and the acceptance to bind the Philadelphia package, vacant building policy, and workers compensation </w:t>
      </w:r>
    </w:p>
    <w:p w14:paraId="7AE605E8" w14:textId="77777777" w:rsidR="009709B9" w:rsidRDefault="009709B9">
      <w:pPr>
        <w:rPr>
          <w:rFonts w:ascii="Georgia" w:eastAsia="Georgia" w:hAnsi="Georgia" w:cs="Georgia"/>
        </w:rPr>
      </w:pPr>
    </w:p>
    <w:p w14:paraId="657D7DF4" w14:textId="77777777" w:rsidR="009709B9" w:rsidRDefault="009709B9">
      <w:pPr>
        <w:ind w:left="1440"/>
        <w:rPr>
          <w:rFonts w:ascii="Georgia" w:eastAsia="Georgia" w:hAnsi="Georgia" w:cs="Georgia"/>
        </w:rPr>
      </w:pPr>
    </w:p>
    <w:p w14:paraId="1A55F068" w14:textId="77777777" w:rsidR="009709B9" w:rsidRDefault="00000000">
      <w:pPr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VIII.  </w:t>
      </w:r>
      <w:r>
        <w:rPr>
          <w:rFonts w:ascii="Georgia" w:eastAsia="Georgia" w:hAnsi="Georgia" w:cs="Georgia"/>
          <w:b/>
          <w:bCs/>
        </w:rPr>
        <w:tab/>
        <w:t>Public comment on non-Agenda items:</w:t>
      </w:r>
    </w:p>
    <w:p w14:paraId="6DF4756F" w14:textId="77777777" w:rsidR="009709B9" w:rsidRDefault="009709B9">
      <w:pPr>
        <w:rPr>
          <w:rFonts w:ascii="Georgia" w:eastAsia="Georgia" w:hAnsi="Georgia" w:cs="Georgia"/>
        </w:rPr>
      </w:pPr>
    </w:p>
    <w:p w14:paraId="564A113E" w14:textId="77777777" w:rsidR="009709B9" w:rsidRDefault="009709B9">
      <w:pPr>
        <w:rPr>
          <w:rFonts w:ascii="Georgia" w:eastAsia="Georgia" w:hAnsi="Georgia" w:cs="Georgia"/>
        </w:rPr>
      </w:pPr>
    </w:p>
    <w:p w14:paraId="72846358" w14:textId="77777777" w:rsidR="009709B9" w:rsidRDefault="00000000">
      <w:pPr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lastRenderedPageBreak/>
        <w:t xml:space="preserve"> IX. </w:t>
      </w:r>
      <w:r>
        <w:rPr>
          <w:rFonts w:ascii="Georgia" w:eastAsia="Georgia" w:hAnsi="Georgia" w:cs="Georgia"/>
          <w:b/>
          <w:bCs/>
        </w:rPr>
        <w:tab/>
        <w:t xml:space="preserve"> Announcements:</w:t>
      </w:r>
    </w:p>
    <w:p w14:paraId="5BE40F6B" w14:textId="77777777" w:rsidR="009709B9" w:rsidRDefault="009709B9">
      <w:pPr>
        <w:rPr>
          <w:rFonts w:ascii="Times New Roman" w:eastAsia="Times New Roman" w:hAnsi="Times New Roman" w:cs="Times New Roman"/>
        </w:rPr>
      </w:pPr>
    </w:p>
    <w:p w14:paraId="57305DCD" w14:textId="77777777" w:rsidR="009709B9" w:rsidRDefault="00000000">
      <w:pPr>
        <w:spacing w:line="480" w:lineRule="auto"/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  X. </w:t>
      </w:r>
      <w:r>
        <w:rPr>
          <w:rFonts w:ascii="Georgia" w:eastAsia="Georgia" w:hAnsi="Georgia" w:cs="Georgia"/>
          <w:b/>
          <w:bCs/>
        </w:rPr>
        <w:tab/>
        <w:t xml:space="preserve"> Next meeting: September 15, 2026; 7:00 pm; Spectrum Charter School &amp; Google Meet</w:t>
      </w:r>
    </w:p>
    <w:p w14:paraId="758B6AD2" w14:textId="77777777" w:rsidR="009709B9" w:rsidRDefault="009709B9">
      <w:pPr>
        <w:spacing w:line="480" w:lineRule="auto"/>
        <w:ind w:right="-720"/>
        <w:rPr>
          <w:rFonts w:ascii="Georgia" w:eastAsia="Georgia" w:hAnsi="Georgia" w:cs="Georgia"/>
          <w:b/>
          <w:bCs/>
        </w:rPr>
      </w:pPr>
    </w:p>
    <w:p w14:paraId="008DE2F8" w14:textId="77777777" w:rsidR="009709B9" w:rsidRDefault="00000000">
      <w:pPr>
        <w:spacing w:line="480" w:lineRule="auto"/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XI.</w:t>
      </w:r>
      <w:r>
        <w:rPr>
          <w:rFonts w:ascii="Georgia" w:eastAsia="Georgia" w:hAnsi="Georgia" w:cs="Georgia"/>
          <w:b/>
          <w:bCs/>
        </w:rPr>
        <w:tab/>
        <w:t xml:space="preserve"> Motion to Adjourn</w:t>
      </w:r>
    </w:p>
    <w:sectPr w:rsidR="009709B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E4095CDB-E481-42E9-8397-DDA1868EC5FA}"/>
    <w:embedBold r:id="rId2" w:fontKey="{35945A92-C067-4BB2-94A9-9594B912A1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09C23EE-00BC-4FD1-B341-AC8FB8D9909C}"/>
    <w:embedBold r:id="rId4" w:fontKey="{65562517-7106-4BAC-872E-9FA2B93957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67D38B3-33BE-4DF9-A7C7-66E70B8C42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06834"/>
    <w:multiLevelType w:val="multilevel"/>
    <w:tmpl w:val="9A8215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E372FDE"/>
    <w:multiLevelType w:val="multilevel"/>
    <w:tmpl w:val="40B4BF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623547CB"/>
    <w:multiLevelType w:val="multilevel"/>
    <w:tmpl w:val="0672876C"/>
    <w:lvl w:ilvl="0">
      <w:start w:val="1"/>
      <w:numFmt w:val="upperRoman"/>
      <w:lvlText w:val="%1."/>
      <w:lvlJc w:val="right"/>
      <w:pPr>
        <w:ind w:left="720" w:hanging="360"/>
      </w:pPr>
      <w:rPr>
        <w:rFonts w:ascii="Georgia" w:eastAsia="Georgia" w:hAnsi="Georgia" w:cs="Georgia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78459">
    <w:abstractNumId w:val="2"/>
  </w:num>
  <w:num w:numId="2" w16cid:durableId="1026902794">
    <w:abstractNumId w:val="0"/>
  </w:num>
  <w:num w:numId="3" w16cid:durableId="65984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B9"/>
    <w:rsid w:val="001B45B4"/>
    <w:rsid w:val="00966073"/>
    <w:rsid w:val="0097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73AD"/>
  <w15:docId w15:val="{E3D3F849-CF8A-47DB-B0AA-8791DFCF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HNT4F5vRr0ABSHVUnIvuRLJq6nke-WNL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Za5DkRjmsGoaJ4WzaEHiuonBktRTl3lH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SN9Qqhviqr1qN0vdLI1ImPSyoTezCWzXiNOZRf45h4M/edit?usp=shari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McKelvey</dc:creator>
  <cp:lastModifiedBy>Rachel McKelvey</cp:lastModifiedBy>
  <cp:revision>2</cp:revision>
  <dcterms:created xsi:type="dcterms:W3CDTF">2026-08-22T16:00:00Z</dcterms:created>
  <dcterms:modified xsi:type="dcterms:W3CDTF">2026-08-22T16:00:00Z</dcterms:modified>
</cp:coreProperties>
</file>